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D1" w:rsidRDefault="00B77BD1" w:rsidP="00467245">
      <w:pPr>
        <w:jc w:val="center"/>
        <w:rPr>
          <w:rFonts w:ascii="Arial" w:hAnsi="Arial"/>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2.75pt" fillcolor="window">
            <v:imagedata r:id="rId7" o:title=""/>
          </v:shape>
        </w:pict>
      </w:r>
    </w:p>
    <w:p w:rsidR="00B77BD1" w:rsidRDefault="00B77BD1" w:rsidP="00467245">
      <w:pPr>
        <w:ind w:right="-1"/>
        <w:jc w:val="center"/>
        <w:rPr>
          <w:rFonts w:ascii="Arial" w:hAnsi="Arial"/>
          <w:b/>
          <w:bCs/>
          <w:iCs/>
          <w:sz w:val="24"/>
        </w:rPr>
      </w:pPr>
      <w:r>
        <w:rPr>
          <w:rFonts w:ascii="Arial" w:hAnsi="Arial"/>
          <w:b/>
          <w:bCs/>
          <w:iCs/>
          <w:sz w:val="24"/>
        </w:rPr>
        <w:t>CITTA’ DI ASTI</w:t>
      </w:r>
    </w:p>
    <w:p w:rsidR="00B77BD1" w:rsidRDefault="00B77BD1" w:rsidP="00B320A5">
      <w:pPr>
        <w:ind w:right="424"/>
        <w:rPr>
          <w:rFonts w:ascii="Arial" w:hAnsi="Arial"/>
          <w:b/>
          <w:bCs/>
          <w:i/>
          <w:iCs/>
          <w:sz w:val="24"/>
        </w:rPr>
      </w:pPr>
    </w:p>
    <w:p w:rsidR="00B77BD1" w:rsidRDefault="00B77BD1" w:rsidP="00B320A5">
      <w:pPr>
        <w:ind w:right="424"/>
        <w:rPr>
          <w:rFonts w:ascii="Arial" w:hAnsi="Arial"/>
          <w:b/>
          <w:bCs/>
          <w:i/>
          <w:iCs/>
          <w:sz w:val="24"/>
        </w:rPr>
      </w:pPr>
    </w:p>
    <w:p w:rsidR="00B77BD1" w:rsidRDefault="00B77BD1" w:rsidP="00B320A5">
      <w:pPr>
        <w:jc w:val="center"/>
        <w:rPr>
          <w:rFonts w:ascii="Arial" w:hAnsi="Arial" w:cs="Arial"/>
          <w:sz w:val="24"/>
        </w:rPr>
      </w:pPr>
      <w:r>
        <w:rPr>
          <w:rFonts w:ascii="Arial" w:hAnsi="Arial" w:cs="Arial"/>
          <w:sz w:val="24"/>
        </w:rPr>
        <w:t xml:space="preserve">Ordinanza  n. </w:t>
      </w:r>
      <w:r w:rsidRPr="00BA2CFA">
        <w:rPr>
          <w:rFonts w:ascii="Arial" w:hAnsi="Arial" w:cs="Arial"/>
          <w:b/>
          <w:bCs/>
          <w:noProof/>
          <w:sz w:val="24"/>
        </w:rPr>
        <w:t>63</w:t>
      </w:r>
    </w:p>
    <w:p w:rsidR="00B77BD1" w:rsidRDefault="00B77BD1" w:rsidP="00B320A5">
      <w:pPr>
        <w:jc w:val="center"/>
        <w:rPr>
          <w:rFonts w:ascii="Arial" w:hAnsi="Arial" w:cs="Arial"/>
          <w:sz w:val="24"/>
        </w:rPr>
      </w:pPr>
    </w:p>
    <w:p w:rsidR="00B77BD1" w:rsidRDefault="00B77BD1" w:rsidP="00B320A5">
      <w:pPr>
        <w:jc w:val="center"/>
        <w:rPr>
          <w:rFonts w:ascii="Arial" w:hAnsi="Arial" w:cs="Arial"/>
          <w:sz w:val="24"/>
        </w:rPr>
      </w:pPr>
      <w:r>
        <w:rPr>
          <w:rFonts w:ascii="Arial" w:hAnsi="Arial" w:cs="Arial"/>
          <w:sz w:val="24"/>
        </w:rPr>
        <w:t xml:space="preserve">in data  </w:t>
      </w:r>
      <w:r w:rsidRPr="00BA2CFA">
        <w:rPr>
          <w:rFonts w:ascii="Arial" w:hAnsi="Arial" w:cs="Arial"/>
          <w:b/>
          <w:bCs/>
          <w:noProof/>
          <w:sz w:val="24"/>
        </w:rPr>
        <w:t>02/12/2021</w:t>
      </w:r>
    </w:p>
    <w:p w:rsidR="00B77BD1" w:rsidRDefault="00B77BD1" w:rsidP="00B320A5">
      <w:pPr>
        <w:jc w:val="center"/>
        <w:rPr>
          <w:rFonts w:ascii="Arial" w:hAnsi="Arial" w:cs="Arial"/>
          <w:sz w:val="24"/>
        </w:rPr>
      </w:pPr>
    </w:p>
    <w:p w:rsidR="00B77BD1" w:rsidRDefault="00B77BD1" w:rsidP="00524D47">
      <w:pPr>
        <w:jc w:val="both"/>
        <w:rPr>
          <w:rFonts w:ascii="Arial" w:hAnsi="Arial" w:cs="Arial"/>
          <w:sz w:val="24"/>
        </w:rPr>
      </w:pPr>
    </w:p>
    <w:p w:rsidR="00B77BD1" w:rsidRDefault="00B77BD1" w:rsidP="00524D47">
      <w:pPr>
        <w:jc w:val="both"/>
        <w:rPr>
          <w:rFonts w:ascii="Arial" w:hAnsi="Arial" w:cs="Arial"/>
          <w:sz w:val="24"/>
        </w:rPr>
      </w:pPr>
      <w:r>
        <w:rPr>
          <w:rFonts w:ascii="Arial" w:hAnsi="Arial" w:cs="Arial"/>
          <w:b/>
          <w:bCs/>
          <w:sz w:val="24"/>
        </w:rPr>
        <w:t xml:space="preserve">OGGETTO: </w:t>
      </w:r>
      <w:r w:rsidRPr="00BA2CFA">
        <w:rPr>
          <w:rFonts w:ascii="Arial" w:hAnsi="Arial" w:cs="Arial"/>
          <w:b/>
          <w:bCs/>
          <w:noProof/>
          <w:sz w:val="24"/>
        </w:rPr>
        <w:t>ESTENSIONE OBBLIGO DI UTILIZZO DELLE PROTEZIONI DELLE VIE RESPIRATORIE (CD. MASCHERINE) IN TUTTI I MERCATI CITTADINI IVI COMPRESI I RIONALI</w:t>
      </w:r>
    </w:p>
    <w:p w:rsidR="00B77BD1" w:rsidRDefault="00B77BD1" w:rsidP="008C494B">
      <w:pPr>
        <w:rPr>
          <w:rFonts w:ascii="Arial" w:hAnsi="Arial" w:cs="Arial"/>
          <w:sz w:val="24"/>
        </w:rPr>
      </w:pPr>
    </w:p>
    <w:p w:rsidR="00B77BD1" w:rsidRDefault="00B77BD1" w:rsidP="00524D47">
      <w:pPr>
        <w:autoSpaceDE w:val="0"/>
        <w:autoSpaceDN w:val="0"/>
        <w:adjustRightInd w:val="0"/>
        <w:jc w:val="center"/>
        <w:rPr>
          <w:b/>
          <w:sz w:val="24"/>
          <w:szCs w:val="24"/>
        </w:rPr>
      </w:pPr>
      <w:r>
        <w:rPr>
          <w:b/>
          <w:sz w:val="24"/>
          <w:szCs w:val="24"/>
        </w:rPr>
        <w:t>IL SINDACO</w:t>
      </w:r>
    </w:p>
    <w:p w:rsidR="00B77BD1" w:rsidRDefault="00B77BD1" w:rsidP="00524D47">
      <w:pPr>
        <w:autoSpaceDE w:val="0"/>
        <w:autoSpaceDN w:val="0"/>
        <w:adjustRightInd w:val="0"/>
        <w:rPr>
          <w:b/>
          <w:sz w:val="24"/>
          <w:szCs w:val="24"/>
        </w:rPr>
      </w:pPr>
    </w:p>
    <w:p w:rsidR="00B77BD1" w:rsidRDefault="00B77BD1" w:rsidP="00524D47">
      <w:pPr>
        <w:autoSpaceDE w:val="0"/>
        <w:autoSpaceDN w:val="0"/>
        <w:adjustRightInd w:val="0"/>
        <w:rPr>
          <w:sz w:val="24"/>
          <w:szCs w:val="24"/>
        </w:rPr>
      </w:pPr>
    </w:p>
    <w:p w:rsidR="00B77BD1" w:rsidRDefault="00B77BD1" w:rsidP="00524D47">
      <w:pPr>
        <w:autoSpaceDE w:val="0"/>
        <w:autoSpaceDN w:val="0"/>
        <w:adjustRightInd w:val="0"/>
        <w:jc w:val="both"/>
        <w:rPr>
          <w:sz w:val="24"/>
          <w:szCs w:val="24"/>
        </w:rPr>
      </w:pPr>
    </w:p>
    <w:p w:rsidR="00B77BD1" w:rsidRDefault="00B77BD1" w:rsidP="00524D47">
      <w:pPr>
        <w:autoSpaceDE w:val="0"/>
        <w:autoSpaceDN w:val="0"/>
        <w:adjustRightInd w:val="0"/>
        <w:jc w:val="both"/>
        <w:rPr>
          <w:sz w:val="24"/>
          <w:szCs w:val="24"/>
        </w:rPr>
      </w:pPr>
      <w:r>
        <w:rPr>
          <w:sz w:val="24"/>
          <w:szCs w:val="24"/>
        </w:rPr>
        <w:t>Visto il DECRETO-LEGGE 26 novembre 2021, n. 172 “ Misure urgenti per il contenimento dell'epidemia da COVID-19 e per lo svolgimento in sicurezza delle attività economiche e sociali.” (GU n. 282 del 26-11-2021)</w:t>
      </w:r>
    </w:p>
    <w:p w:rsidR="00B77BD1" w:rsidRDefault="00B77BD1" w:rsidP="00524D47">
      <w:pPr>
        <w:autoSpaceDE w:val="0"/>
        <w:autoSpaceDN w:val="0"/>
        <w:adjustRightInd w:val="0"/>
        <w:jc w:val="both"/>
        <w:rPr>
          <w:sz w:val="24"/>
          <w:szCs w:val="24"/>
        </w:rPr>
      </w:pPr>
    </w:p>
    <w:p w:rsidR="00B77BD1" w:rsidRDefault="00B77BD1" w:rsidP="00524D47">
      <w:pPr>
        <w:autoSpaceDE w:val="0"/>
        <w:autoSpaceDN w:val="0"/>
        <w:adjustRightInd w:val="0"/>
        <w:jc w:val="both"/>
        <w:rPr>
          <w:sz w:val="24"/>
          <w:szCs w:val="24"/>
        </w:rPr>
      </w:pPr>
      <w:r>
        <w:rPr>
          <w:sz w:val="24"/>
          <w:szCs w:val="24"/>
        </w:rPr>
        <w:t>Richiamate integralmente la proprie ordinanze n. 60 del 15.11.2021 e n. 61 del 25.11.2021 con cui si è disposto rispettivamente l’obbligo di indossare dispositivi di protezione delle vie respiratorie (cd. mascherine) ai visitatori del “Magico paese di Natale nelle terre di UNESCO”, agli operatori e a tutti coloro che accedono ai luoghi interessati dall’evento, nonché all’interno dell’area centrale della città interessata da eventi ed iniziative a contorno delle festività natalizie.</w:t>
      </w:r>
    </w:p>
    <w:p w:rsidR="00B77BD1" w:rsidRDefault="00B77BD1" w:rsidP="00524D47">
      <w:pPr>
        <w:autoSpaceDE w:val="0"/>
        <w:autoSpaceDN w:val="0"/>
        <w:adjustRightInd w:val="0"/>
        <w:jc w:val="both"/>
        <w:rPr>
          <w:sz w:val="24"/>
          <w:szCs w:val="24"/>
        </w:rPr>
      </w:pPr>
    </w:p>
    <w:p w:rsidR="00B77BD1" w:rsidRDefault="00B77BD1" w:rsidP="00524D47">
      <w:pPr>
        <w:autoSpaceDE w:val="0"/>
        <w:autoSpaceDN w:val="0"/>
        <w:adjustRightInd w:val="0"/>
        <w:jc w:val="both"/>
        <w:rPr>
          <w:sz w:val="24"/>
          <w:szCs w:val="24"/>
        </w:rPr>
      </w:pPr>
      <w:r>
        <w:rPr>
          <w:sz w:val="24"/>
          <w:szCs w:val="24"/>
        </w:rPr>
        <w:t>Dato atto che nel corso della riunione del Comitato Provinciale Ordine e Sicurezza Pubblica, tenutasi in data odierna in Prefettura, è emersa l’opportunità di estendere tale obbligo anche all’interno dei mercati cittadini, ivi compresi i mercati rionali, quale prudente misura preventiva in considerazione del significativo afflusso di clientela con evidenti possibilità di assembramenti.</w:t>
      </w:r>
    </w:p>
    <w:p w:rsidR="00B77BD1" w:rsidRDefault="00B77BD1" w:rsidP="00524D47">
      <w:pPr>
        <w:autoSpaceDE w:val="0"/>
        <w:autoSpaceDN w:val="0"/>
        <w:adjustRightInd w:val="0"/>
        <w:jc w:val="both"/>
        <w:rPr>
          <w:sz w:val="24"/>
          <w:szCs w:val="24"/>
        </w:rPr>
      </w:pPr>
    </w:p>
    <w:p w:rsidR="00B77BD1" w:rsidRDefault="00B77BD1" w:rsidP="00524D47">
      <w:pPr>
        <w:autoSpaceDE w:val="0"/>
        <w:autoSpaceDN w:val="0"/>
        <w:adjustRightInd w:val="0"/>
        <w:jc w:val="both"/>
        <w:rPr>
          <w:sz w:val="24"/>
          <w:szCs w:val="24"/>
        </w:rPr>
      </w:pPr>
      <w:r>
        <w:rPr>
          <w:sz w:val="24"/>
          <w:szCs w:val="24"/>
        </w:rPr>
        <w:t>Ritenuto pertanto di provvedere in merito, prorogando altresì la vigenza della sopra richiamata ordinanza n. 61/2021 fino a domenica 9 gennaio 2022.</w:t>
      </w:r>
    </w:p>
    <w:p w:rsidR="00B77BD1" w:rsidRDefault="00B77BD1" w:rsidP="00524D47">
      <w:pPr>
        <w:autoSpaceDE w:val="0"/>
        <w:autoSpaceDN w:val="0"/>
        <w:adjustRightInd w:val="0"/>
        <w:rPr>
          <w:sz w:val="24"/>
          <w:szCs w:val="24"/>
        </w:rPr>
      </w:pPr>
    </w:p>
    <w:p w:rsidR="00B77BD1" w:rsidRDefault="00B77BD1" w:rsidP="00524D47">
      <w:pPr>
        <w:autoSpaceDE w:val="0"/>
        <w:autoSpaceDN w:val="0"/>
        <w:adjustRightInd w:val="0"/>
        <w:rPr>
          <w:sz w:val="24"/>
          <w:szCs w:val="24"/>
        </w:rPr>
      </w:pPr>
      <w:r>
        <w:rPr>
          <w:sz w:val="24"/>
          <w:szCs w:val="24"/>
        </w:rPr>
        <w:t>Visto l'art. 50 del D. Lgs. n. 267/2000.</w:t>
      </w:r>
    </w:p>
    <w:p w:rsidR="00B77BD1" w:rsidRDefault="00B77BD1" w:rsidP="00524D47">
      <w:pPr>
        <w:autoSpaceDE w:val="0"/>
        <w:autoSpaceDN w:val="0"/>
        <w:adjustRightInd w:val="0"/>
        <w:rPr>
          <w:sz w:val="24"/>
          <w:szCs w:val="24"/>
        </w:rPr>
      </w:pPr>
    </w:p>
    <w:p w:rsidR="00B77BD1" w:rsidRDefault="00B77BD1" w:rsidP="00524D47">
      <w:pPr>
        <w:autoSpaceDE w:val="0"/>
        <w:autoSpaceDN w:val="0"/>
        <w:adjustRightInd w:val="0"/>
        <w:jc w:val="center"/>
        <w:rPr>
          <w:b/>
          <w:bCs/>
          <w:sz w:val="24"/>
          <w:szCs w:val="24"/>
        </w:rPr>
      </w:pPr>
      <w:r>
        <w:rPr>
          <w:b/>
          <w:bCs/>
          <w:sz w:val="24"/>
          <w:szCs w:val="24"/>
        </w:rPr>
        <w:t>ORDINA</w:t>
      </w:r>
    </w:p>
    <w:p w:rsidR="00B77BD1" w:rsidRDefault="00B77BD1" w:rsidP="00524D47">
      <w:pPr>
        <w:autoSpaceDE w:val="0"/>
        <w:autoSpaceDN w:val="0"/>
        <w:adjustRightInd w:val="0"/>
        <w:jc w:val="center"/>
        <w:rPr>
          <w:b/>
          <w:bCs/>
          <w:sz w:val="24"/>
          <w:szCs w:val="24"/>
        </w:rPr>
      </w:pPr>
    </w:p>
    <w:p w:rsidR="00B77BD1" w:rsidRDefault="00B77BD1" w:rsidP="00524D47">
      <w:pPr>
        <w:pStyle w:val="Paragrafoelenco"/>
        <w:numPr>
          <w:ilvl w:val="0"/>
          <w:numId w:val="10"/>
        </w:numPr>
        <w:autoSpaceDE w:val="0"/>
        <w:autoSpaceDN w:val="0"/>
        <w:adjustRightInd w:val="0"/>
        <w:jc w:val="both"/>
        <w:rPr>
          <w:sz w:val="24"/>
          <w:szCs w:val="24"/>
        </w:rPr>
      </w:pPr>
      <w:r>
        <w:rPr>
          <w:bCs/>
          <w:sz w:val="24"/>
          <w:szCs w:val="24"/>
        </w:rPr>
        <w:t xml:space="preserve">A partire da lunedì 6 dicembre e fino a domenica 9 gennaio 2022, all’interno dei mercati cittadini, ivi compresi i mercati rionali, agli operatori ed ai fruitori </w:t>
      </w:r>
      <w:r>
        <w:rPr>
          <w:sz w:val="24"/>
          <w:szCs w:val="24"/>
        </w:rPr>
        <w:t xml:space="preserve">è fatto obbligo di indossare dispositivi di protezione delle vie respiratorie (cd. mascherine) che permettano di coprire dal mento al di sopra del naso, in particolare in tutte le situazioni in cui non sia possibile rispettare la distanza interpersonale di 1 metro. </w:t>
      </w:r>
    </w:p>
    <w:p w:rsidR="00B77BD1" w:rsidRDefault="00B77BD1" w:rsidP="00524D47">
      <w:pPr>
        <w:pStyle w:val="Paragrafoelenco"/>
        <w:autoSpaceDE w:val="0"/>
        <w:autoSpaceDN w:val="0"/>
        <w:adjustRightInd w:val="0"/>
        <w:jc w:val="both"/>
        <w:rPr>
          <w:sz w:val="24"/>
          <w:szCs w:val="24"/>
        </w:rPr>
      </w:pPr>
      <w:r>
        <w:rPr>
          <w:sz w:val="24"/>
          <w:szCs w:val="24"/>
        </w:rPr>
        <w:t>Tale obbligo non si applica ai bambini di età inferiore ai 6 anni e a coloro che hanno patologie non compatibili con l’uso continuativo di tali dispositivi.</w:t>
      </w:r>
    </w:p>
    <w:p w:rsidR="00B77BD1" w:rsidRDefault="00B77BD1" w:rsidP="00524D47">
      <w:pPr>
        <w:autoSpaceDE w:val="0"/>
        <w:autoSpaceDN w:val="0"/>
        <w:adjustRightInd w:val="0"/>
        <w:jc w:val="both"/>
        <w:rPr>
          <w:sz w:val="24"/>
          <w:szCs w:val="24"/>
        </w:rPr>
      </w:pPr>
    </w:p>
    <w:p w:rsidR="00B77BD1" w:rsidRDefault="00B77BD1" w:rsidP="00524D47">
      <w:pPr>
        <w:pStyle w:val="Paragrafoelenco"/>
        <w:numPr>
          <w:ilvl w:val="0"/>
          <w:numId w:val="10"/>
        </w:numPr>
        <w:autoSpaceDE w:val="0"/>
        <w:autoSpaceDN w:val="0"/>
        <w:adjustRightInd w:val="0"/>
        <w:jc w:val="both"/>
        <w:rPr>
          <w:bCs/>
          <w:sz w:val="24"/>
          <w:szCs w:val="24"/>
        </w:rPr>
      </w:pPr>
      <w:r>
        <w:rPr>
          <w:sz w:val="24"/>
          <w:szCs w:val="24"/>
        </w:rPr>
        <w:t xml:space="preserve">L’obbligo disposto con la propria ordinanza n. 61 del 25.11.2021, previsto nel periodo compreso tra sabato 27 novembre e domenica 19 dicembre 2021, nella fascia oraria tra le ore 10 e le ore 21 dei giorni di sabato e domenica, </w:t>
      </w:r>
      <w:r>
        <w:rPr>
          <w:b/>
          <w:sz w:val="24"/>
          <w:szCs w:val="24"/>
        </w:rPr>
        <w:t>è prorogato, per i medesimi orari e giornate e modalità, fino a domenica 9 gennaio 2022.</w:t>
      </w:r>
    </w:p>
    <w:p w:rsidR="00B77BD1" w:rsidRDefault="00B77BD1" w:rsidP="00524D47">
      <w:pPr>
        <w:autoSpaceDE w:val="0"/>
        <w:autoSpaceDN w:val="0"/>
        <w:adjustRightInd w:val="0"/>
        <w:rPr>
          <w:sz w:val="24"/>
          <w:szCs w:val="24"/>
        </w:rPr>
      </w:pPr>
    </w:p>
    <w:p w:rsidR="00B77BD1" w:rsidRDefault="00B77BD1" w:rsidP="00524D47">
      <w:pPr>
        <w:pStyle w:val="Default"/>
        <w:ind w:left="66"/>
        <w:jc w:val="center"/>
        <w:rPr>
          <w:b/>
        </w:rPr>
      </w:pPr>
      <w:r>
        <w:rPr>
          <w:b/>
        </w:rPr>
        <w:t>AVVERTE CHE</w:t>
      </w:r>
    </w:p>
    <w:p w:rsidR="00B77BD1" w:rsidRDefault="00B77BD1" w:rsidP="00524D47">
      <w:pPr>
        <w:pStyle w:val="Default"/>
        <w:rPr>
          <w:b/>
        </w:rPr>
      </w:pPr>
    </w:p>
    <w:p w:rsidR="00B77BD1" w:rsidRDefault="00B77BD1" w:rsidP="00524D47">
      <w:pPr>
        <w:pStyle w:val="Default"/>
        <w:numPr>
          <w:ilvl w:val="0"/>
          <w:numId w:val="11"/>
        </w:numPr>
        <w:jc w:val="both"/>
      </w:pPr>
      <w:r>
        <w:t xml:space="preserve">Ai sensi dell’art. 2, comma 1, del Decreto-Legge 16 maggio 2020, n. 33, come convertito in Legge 14 luglio 2020, n. 74, salvo che il fatto costituisca reato, le violazioni alla presente ordinanza sono punite con la sanzione amministrativa pecuniaria di cui all’articolo 4, comma 1, del Decreto-Legge 25 marzo, n. 19, convertito in Legge n.22 maggio 2020, n. 35, per un importo da euro 400,00 ad euro 1.000,00. </w:t>
      </w:r>
    </w:p>
    <w:p w:rsidR="00B77BD1" w:rsidRDefault="00B77BD1" w:rsidP="00524D47">
      <w:pPr>
        <w:pStyle w:val="Default"/>
        <w:numPr>
          <w:ilvl w:val="0"/>
          <w:numId w:val="11"/>
        </w:numPr>
        <w:jc w:val="both"/>
      </w:pPr>
      <w:r>
        <w:t xml:space="preserve">E’ comunque fatta salva l’applicazione delle ulteriori sanzioni previste da disposizioni legislative o regolamentari. </w:t>
      </w:r>
    </w:p>
    <w:p w:rsidR="00B77BD1" w:rsidRDefault="00B77BD1" w:rsidP="00524D47">
      <w:pPr>
        <w:pStyle w:val="Default"/>
        <w:numPr>
          <w:ilvl w:val="0"/>
          <w:numId w:val="11"/>
        </w:numPr>
        <w:jc w:val="both"/>
      </w:pPr>
      <w:r>
        <w:t>Il presente provvedimento ha efficacia immediata ai sensi dell’art. 21-bis della L. 7/08/1990, n. 241, dalla pubblicazione all’Albo Pretorio on-line del Comune di Asti.</w:t>
      </w:r>
    </w:p>
    <w:p w:rsidR="00B77BD1" w:rsidRDefault="00B77BD1" w:rsidP="00524D47">
      <w:pPr>
        <w:autoSpaceDE w:val="0"/>
        <w:autoSpaceDN w:val="0"/>
        <w:adjustRightInd w:val="0"/>
        <w:rPr>
          <w:sz w:val="24"/>
          <w:szCs w:val="24"/>
        </w:rPr>
      </w:pPr>
    </w:p>
    <w:p w:rsidR="00B77BD1" w:rsidRDefault="00B77BD1" w:rsidP="00524D47">
      <w:pPr>
        <w:pStyle w:val="Default"/>
        <w:jc w:val="center"/>
        <w:rPr>
          <w:b/>
        </w:rPr>
      </w:pPr>
      <w:r>
        <w:rPr>
          <w:b/>
        </w:rPr>
        <w:t>DISPONE LA TRASMISSIONE</w:t>
      </w:r>
    </w:p>
    <w:p w:rsidR="00B77BD1" w:rsidRDefault="00B77BD1" w:rsidP="00524D47">
      <w:pPr>
        <w:pStyle w:val="Default"/>
        <w:jc w:val="both"/>
      </w:pPr>
    </w:p>
    <w:p w:rsidR="00B77BD1" w:rsidRDefault="00B77BD1" w:rsidP="00524D47">
      <w:pPr>
        <w:pStyle w:val="Default"/>
        <w:numPr>
          <w:ilvl w:val="0"/>
          <w:numId w:val="12"/>
        </w:numPr>
        <w:jc w:val="both"/>
      </w:pPr>
      <w:r>
        <w:t>Alla Prefettura – UTG – di Asti per doverosa informazione.</w:t>
      </w:r>
    </w:p>
    <w:p w:rsidR="00B77BD1" w:rsidRDefault="00B77BD1" w:rsidP="00524D47">
      <w:pPr>
        <w:pStyle w:val="Default"/>
        <w:numPr>
          <w:ilvl w:val="0"/>
          <w:numId w:val="12"/>
        </w:numPr>
        <w:jc w:val="both"/>
      </w:pPr>
      <w:r>
        <w:t>Alla Questura di Asti, al Comando Provinciale Carabinieri di Asti, al Comando Provinciale Guardia di Finanza di Asti, al Corpo di Polizia Municipale del Comune di Asti per la vigilanza ed i controlli di competenza.</w:t>
      </w:r>
    </w:p>
    <w:p w:rsidR="00B77BD1" w:rsidRDefault="00B77BD1" w:rsidP="00524D47">
      <w:pPr>
        <w:pStyle w:val="Default"/>
        <w:numPr>
          <w:ilvl w:val="0"/>
          <w:numId w:val="12"/>
        </w:numPr>
        <w:jc w:val="both"/>
      </w:pPr>
      <w:r>
        <w:t>Alla Direzione Generale ASL 19 di Asti.</w:t>
      </w:r>
    </w:p>
    <w:p w:rsidR="00B77BD1" w:rsidRDefault="00B77BD1" w:rsidP="00524D47">
      <w:pPr>
        <w:pStyle w:val="Default"/>
        <w:numPr>
          <w:ilvl w:val="0"/>
          <w:numId w:val="12"/>
        </w:numPr>
        <w:jc w:val="both"/>
      </w:pPr>
      <w:r>
        <w:t xml:space="preserve">Ai commercianti su area pubblica, affinché diano informazione di quanto disposto al punto 1 dalla presente alla propria clientela, anche affiggendo avvisi/pittogrammi presso i propri banchi. </w:t>
      </w:r>
    </w:p>
    <w:p w:rsidR="00B77BD1" w:rsidRDefault="00B77BD1" w:rsidP="00524D47">
      <w:pPr>
        <w:pStyle w:val="Default"/>
        <w:jc w:val="center"/>
        <w:rPr>
          <w:b/>
        </w:rPr>
      </w:pPr>
    </w:p>
    <w:p w:rsidR="00B77BD1" w:rsidRDefault="00B77BD1" w:rsidP="00524D47">
      <w:pPr>
        <w:pStyle w:val="Default"/>
        <w:jc w:val="center"/>
        <w:rPr>
          <w:b/>
        </w:rPr>
      </w:pPr>
      <w:r>
        <w:rPr>
          <w:b/>
        </w:rPr>
        <w:t>MANDA</w:t>
      </w:r>
    </w:p>
    <w:p w:rsidR="00B77BD1" w:rsidRDefault="00B77BD1" w:rsidP="00524D47">
      <w:pPr>
        <w:pStyle w:val="Default"/>
        <w:jc w:val="both"/>
      </w:pPr>
    </w:p>
    <w:p w:rsidR="00B77BD1" w:rsidRDefault="00B77BD1" w:rsidP="00524D47">
      <w:pPr>
        <w:pStyle w:val="Default"/>
        <w:numPr>
          <w:ilvl w:val="0"/>
          <w:numId w:val="13"/>
        </w:numPr>
        <w:jc w:val="both"/>
      </w:pPr>
      <w:r>
        <w:t>A comunicarsi tramite i più diffusi canali di informazione.</w:t>
      </w:r>
    </w:p>
    <w:p w:rsidR="00B77BD1" w:rsidRDefault="00B77BD1" w:rsidP="00524D47">
      <w:pPr>
        <w:pStyle w:val="Default"/>
        <w:numPr>
          <w:ilvl w:val="0"/>
          <w:numId w:val="13"/>
        </w:numPr>
        <w:jc w:val="both"/>
        <w:rPr>
          <w:color w:val="auto"/>
        </w:rPr>
      </w:pPr>
      <w:r>
        <w:rPr>
          <w:color w:val="auto"/>
        </w:rPr>
        <w:t xml:space="preserve">Alla Segreteria del Comune per la pubblicazione all’Albo Pretorio e sul sito web istituzionale dell’Ente nella pagina informativa dell’evento in questione. </w:t>
      </w:r>
    </w:p>
    <w:p w:rsidR="00B77BD1" w:rsidRDefault="00B77BD1" w:rsidP="00524D47">
      <w:pPr>
        <w:autoSpaceDE w:val="0"/>
        <w:autoSpaceDN w:val="0"/>
        <w:adjustRightInd w:val="0"/>
        <w:rPr>
          <w:sz w:val="24"/>
          <w:szCs w:val="24"/>
        </w:rPr>
      </w:pPr>
    </w:p>
    <w:p w:rsidR="00B77BD1" w:rsidRDefault="00B77BD1" w:rsidP="00524D47">
      <w:pPr>
        <w:pStyle w:val="Default"/>
        <w:jc w:val="both"/>
      </w:pPr>
      <w:r>
        <w:t>Avverso presente provvedimento è ammesso ricorso al TAR entro 60 giorni oppure al Presidente della Repubblica entro 120 giorni dalla sua pubblicazione all’Albo Pretorio.</w:t>
      </w:r>
    </w:p>
    <w:p w:rsidR="00B77BD1" w:rsidRDefault="00B77BD1" w:rsidP="00524D47">
      <w:pPr>
        <w:pStyle w:val="Default"/>
        <w:jc w:val="both"/>
      </w:pPr>
    </w:p>
    <w:p w:rsidR="00B77BD1" w:rsidRDefault="00B77BD1" w:rsidP="00524D47">
      <w:pPr>
        <w:pStyle w:val="Default"/>
        <w:jc w:val="both"/>
      </w:pPr>
    </w:p>
    <w:p w:rsidR="00B77BD1" w:rsidRDefault="00B77BD1" w:rsidP="00524D47">
      <w:pPr>
        <w:pStyle w:val="Default"/>
        <w:jc w:val="both"/>
      </w:pPr>
    </w:p>
    <w:p w:rsidR="00B77BD1" w:rsidRDefault="00B77BD1" w:rsidP="00524D47">
      <w:pPr>
        <w:pStyle w:val="Default"/>
        <w:jc w:val="both"/>
      </w:pPr>
      <w:r>
        <w:tab/>
      </w:r>
      <w:r>
        <w:tab/>
      </w:r>
      <w:r>
        <w:tab/>
      </w:r>
      <w:r>
        <w:tab/>
      </w:r>
      <w:r>
        <w:tab/>
      </w:r>
      <w:r>
        <w:tab/>
      </w:r>
      <w:r>
        <w:tab/>
      </w:r>
      <w:r>
        <w:tab/>
      </w:r>
      <w:r>
        <w:tab/>
      </w:r>
      <w:r>
        <w:tab/>
        <w:t xml:space="preserve">  Il Sindaco</w:t>
      </w:r>
    </w:p>
    <w:p w:rsidR="00B77BD1" w:rsidRDefault="00B77BD1" w:rsidP="00524D47">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Dott. Maurizio Rasero</w:t>
      </w:r>
    </w:p>
    <w:p w:rsidR="00B77BD1" w:rsidRDefault="00B77BD1" w:rsidP="00524D47">
      <w:pPr>
        <w:autoSpaceDE w:val="0"/>
        <w:autoSpaceDN w:val="0"/>
        <w:adjustRightInd w:val="0"/>
        <w:rPr>
          <w:sz w:val="24"/>
          <w:szCs w:val="24"/>
        </w:rPr>
      </w:pPr>
    </w:p>
    <w:p w:rsidR="00B77BD1" w:rsidRDefault="00B77BD1" w:rsidP="008C494B">
      <w:pPr>
        <w:rPr>
          <w:rFonts w:ascii="Arial" w:hAnsi="Arial" w:cs="Arial"/>
          <w:sz w:val="24"/>
        </w:rPr>
        <w:sectPr w:rsidR="00B77BD1" w:rsidSect="00B77BD1">
          <w:pgSz w:w="11906" w:h="16838" w:code="9"/>
          <w:pgMar w:top="1417" w:right="1134" w:bottom="1134" w:left="1134" w:header="720" w:footer="720" w:gutter="0"/>
          <w:pgNumType w:start="1"/>
          <w:cols w:space="720"/>
          <w:docGrid w:linePitch="272"/>
        </w:sectPr>
      </w:pPr>
    </w:p>
    <w:p w:rsidR="00B77BD1" w:rsidRPr="008C494B" w:rsidRDefault="00B77BD1" w:rsidP="008C494B">
      <w:pPr>
        <w:rPr>
          <w:rFonts w:ascii="Arial" w:hAnsi="Arial" w:cs="Arial"/>
          <w:sz w:val="24"/>
        </w:rPr>
      </w:pPr>
    </w:p>
    <w:sectPr w:rsidR="00B77BD1" w:rsidRPr="008C494B" w:rsidSect="00B77BD1">
      <w:type w:val="continuous"/>
      <w:pgSz w:w="11906" w:h="16838"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D1" w:rsidRDefault="00B77BD1">
      <w:r>
        <w:separator/>
      </w:r>
    </w:p>
  </w:endnote>
  <w:endnote w:type="continuationSeparator" w:id="0">
    <w:p w:rsidR="00B77BD1" w:rsidRDefault="00B77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D1" w:rsidRDefault="00B77BD1">
      <w:r>
        <w:separator/>
      </w:r>
    </w:p>
  </w:footnote>
  <w:footnote w:type="continuationSeparator" w:id="0">
    <w:p w:rsidR="00B77BD1" w:rsidRDefault="00B77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6CD"/>
    <w:multiLevelType w:val="hybridMultilevel"/>
    <w:tmpl w:val="7BEC9D8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5B2761B"/>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E5284C"/>
    <w:multiLevelType w:val="singleLevel"/>
    <w:tmpl w:val="448AAE22"/>
    <w:lvl w:ilvl="0">
      <w:start w:val="1"/>
      <w:numFmt w:val="bullet"/>
      <w:lvlText w:val=""/>
      <w:lvlJc w:val="left"/>
      <w:pPr>
        <w:tabs>
          <w:tab w:val="num" w:pos="360"/>
        </w:tabs>
        <w:ind w:left="340" w:hanging="340"/>
      </w:pPr>
      <w:rPr>
        <w:rFonts w:ascii="Symbol" w:hAnsi="Symbol" w:hint="default"/>
        <w:sz w:val="18"/>
      </w:rPr>
    </w:lvl>
  </w:abstractNum>
  <w:abstractNum w:abstractNumId="3">
    <w:nsid w:val="25015C1A"/>
    <w:multiLevelType w:val="hybridMultilevel"/>
    <w:tmpl w:val="5398738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798325F"/>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576AE1DC">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AAA5257"/>
    <w:multiLevelType w:val="singleLevel"/>
    <w:tmpl w:val="729AEA26"/>
    <w:lvl w:ilvl="0">
      <w:numFmt w:val="bullet"/>
      <w:lvlText w:val="-"/>
      <w:lvlJc w:val="left"/>
      <w:pPr>
        <w:tabs>
          <w:tab w:val="num" w:pos="6030"/>
        </w:tabs>
        <w:ind w:left="6030" w:hanging="360"/>
      </w:pPr>
      <w:rPr>
        <w:rFonts w:hint="default"/>
      </w:rPr>
    </w:lvl>
  </w:abstractNum>
  <w:abstractNum w:abstractNumId="6">
    <w:nsid w:val="3F3810B8"/>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56383794">
      <w:start w:val="1"/>
      <w:numFmt w:val="bullet"/>
      <w:lvlText w:val=""/>
      <w:lvlJc w:val="left"/>
      <w:pPr>
        <w:tabs>
          <w:tab w:val="num" w:pos="5040"/>
        </w:tabs>
        <w:ind w:left="5040" w:hanging="360"/>
      </w:pPr>
      <w:rPr>
        <w:rFonts w:ascii="Wingdings" w:hAnsi="Wingdings" w:hint="default"/>
        <w:sz w:val="16"/>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033523"/>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3F10A620">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E9A1E4F"/>
    <w:multiLevelType w:val="singleLevel"/>
    <w:tmpl w:val="F9ACEDD4"/>
    <w:lvl w:ilvl="0">
      <w:numFmt w:val="bullet"/>
      <w:lvlText w:val="-"/>
      <w:lvlJc w:val="left"/>
      <w:pPr>
        <w:tabs>
          <w:tab w:val="num" w:pos="360"/>
        </w:tabs>
        <w:ind w:left="360" w:hanging="360"/>
      </w:pPr>
      <w:rPr>
        <w:rFonts w:hint="default"/>
      </w:rPr>
    </w:lvl>
  </w:abstractNum>
  <w:abstractNum w:abstractNumId="9">
    <w:nsid w:val="58016266"/>
    <w:multiLevelType w:val="hybridMultilevel"/>
    <w:tmpl w:val="2BB8B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E580F0F"/>
    <w:multiLevelType w:val="hybridMultilevel"/>
    <w:tmpl w:val="A7E205B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C6A61C1"/>
    <w:multiLevelType w:val="singleLevel"/>
    <w:tmpl w:val="F72AC2DC"/>
    <w:lvl w:ilvl="0">
      <w:numFmt w:val="bullet"/>
      <w:lvlText w:val="-"/>
      <w:lvlJc w:val="left"/>
      <w:pPr>
        <w:tabs>
          <w:tab w:val="num" w:pos="5670"/>
        </w:tabs>
        <w:ind w:left="5670" w:hanging="720"/>
      </w:pPr>
      <w:rPr>
        <w:rFonts w:hint="default"/>
      </w:rPr>
    </w:lvl>
  </w:abstractNum>
  <w:abstractNum w:abstractNumId="12">
    <w:nsid w:val="70E54ACF"/>
    <w:multiLevelType w:val="singleLevel"/>
    <w:tmpl w:val="31563DC4"/>
    <w:lvl w:ilvl="0">
      <w:start w:val="2003"/>
      <w:numFmt w:val="bullet"/>
      <w:lvlText w:val="-"/>
      <w:lvlJc w:val="left"/>
      <w:pPr>
        <w:tabs>
          <w:tab w:val="num" w:pos="360"/>
        </w:tabs>
        <w:ind w:left="360" w:hanging="360"/>
      </w:pPr>
      <w:rPr>
        <w:rFonts w:hint="default"/>
      </w:rPr>
    </w:lvl>
  </w:abstractNum>
  <w:num w:numId="1">
    <w:abstractNumId w:val="12"/>
  </w:num>
  <w:num w:numId="2">
    <w:abstractNumId w:val="8"/>
  </w:num>
  <w:num w:numId="3">
    <w:abstractNumId w:val="5"/>
  </w:num>
  <w:num w:numId="4">
    <w:abstractNumId w:val="11"/>
  </w:num>
  <w:num w:numId="5">
    <w:abstractNumId w:val="2"/>
  </w:num>
  <w:num w:numId="6">
    <w:abstractNumId w:val="1"/>
  </w:num>
  <w:num w:numId="7">
    <w:abstractNumId w:val="7"/>
  </w:num>
  <w:num w:numId="8">
    <w:abstractNumId w:val="4"/>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E0A"/>
    <w:rsid w:val="00150683"/>
    <w:rsid w:val="001A7A05"/>
    <w:rsid w:val="00215E69"/>
    <w:rsid w:val="00254E4C"/>
    <w:rsid w:val="003003BB"/>
    <w:rsid w:val="0040294E"/>
    <w:rsid w:val="0042181B"/>
    <w:rsid w:val="00467245"/>
    <w:rsid w:val="0049470F"/>
    <w:rsid w:val="004C1F45"/>
    <w:rsid w:val="004D3FB9"/>
    <w:rsid w:val="00524D47"/>
    <w:rsid w:val="0083589E"/>
    <w:rsid w:val="008C494B"/>
    <w:rsid w:val="008E510D"/>
    <w:rsid w:val="009324CD"/>
    <w:rsid w:val="00952321"/>
    <w:rsid w:val="0098067A"/>
    <w:rsid w:val="00A41E20"/>
    <w:rsid w:val="00B320A5"/>
    <w:rsid w:val="00B77BD1"/>
    <w:rsid w:val="00BA11C7"/>
    <w:rsid w:val="00C80582"/>
    <w:rsid w:val="00CD41F2"/>
    <w:rsid w:val="00CD6F37"/>
    <w:rsid w:val="00DD0AFE"/>
    <w:rsid w:val="00DD7E0A"/>
    <w:rsid w:val="00F26934"/>
    <w:rsid w:val="00F417A7"/>
    <w:rsid w:val="00F60B88"/>
    <w:rsid w:val="00F7761B"/>
    <w:rsid w:val="00FC6EFC"/>
    <w:rsid w:val="00FE32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spacing w:after="120"/>
      <w:ind w:left="567" w:right="425"/>
      <w:outlineLvl w:val="1"/>
    </w:pPr>
    <w:rPr>
      <w:rFonts w:ascii="Arial" w:hAnsi="Arial"/>
      <w:i/>
    </w:rPr>
  </w:style>
  <w:style w:type="paragraph" w:styleId="Titolo3">
    <w:name w:val="heading 3"/>
    <w:basedOn w:val="Normale"/>
    <w:next w:val="Normale"/>
    <w:qFormat/>
    <w:pPr>
      <w:keepNext/>
      <w:framePr w:w="3555" w:h="1009" w:hSpace="142" w:wrap="auto" w:vAnchor="text" w:hAnchor="page" w:x="1722" w:y="28"/>
      <w:outlineLvl w:val="2"/>
    </w:pPr>
    <w:rPr>
      <w:i/>
      <w:sz w:val="24"/>
    </w:rPr>
  </w:style>
  <w:style w:type="paragraph" w:styleId="Titolo4">
    <w:name w:val="heading 4"/>
    <w:basedOn w:val="Normale"/>
    <w:next w:val="Normale"/>
    <w:qFormat/>
    <w:pPr>
      <w:keepNext/>
      <w:jc w:val="both"/>
      <w:outlineLvl w:val="3"/>
    </w:pPr>
    <w:rPr>
      <w:b/>
      <w:sz w:val="24"/>
    </w:rPr>
  </w:style>
  <w:style w:type="paragraph" w:styleId="Titolo5">
    <w:name w:val="heading 5"/>
    <w:basedOn w:val="Normale"/>
    <w:next w:val="Normale"/>
    <w:qFormat/>
    <w:pPr>
      <w:keepNext/>
      <w:jc w:val="both"/>
      <w:outlineLvl w:val="4"/>
    </w:pPr>
    <w:rPr>
      <w:i/>
      <w:sz w:val="16"/>
    </w:rPr>
  </w:style>
  <w:style w:type="paragraph" w:styleId="Titolo6">
    <w:name w:val="heading 6"/>
    <w:basedOn w:val="Normale"/>
    <w:next w:val="Normale"/>
    <w:qFormat/>
    <w:pPr>
      <w:keepNext/>
      <w:jc w:val="both"/>
      <w:outlineLvl w:val="5"/>
    </w:pPr>
    <w:rPr>
      <w:b/>
      <w:bCs/>
      <w:i/>
      <w:iCs/>
      <w:sz w:val="24"/>
      <w:u w:val="single"/>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jc w:val="center"/>
      <w:outlineLvl w:val="7"/>
    </w:pPr>
    <w:rPr>
      <w:b/>
      <w:bCs/>
      <w:i/>
      <w:iCs/>
    </w:rPr>
  </w:style>
  <w:style w:type="paragraph" w:styleId="Titolo9">
    <w:name w:val="heading 9"/>
    <w:basedOn w:val="Normale"/>
    <w:next w:val="Normale"/>
    <w:qFormat/>
    <w:pPr>
      <w:keepNext/>
      <w:jc w:val="center"/>
      <w:outlineLvl w:val="8"/>
    </w:pPr>
    <w:rPr>
      <w:b/>
      <w:bCs/>
      <w:i/>
      <w:iCs/>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Didascalia">
    <w:name w:val="caption"/>
    <w:basedOn w:val="Normale"/>
    <w:next w:val="Normale"/>
    <w:qFormat/>
    <w:pPr>
      <w:framePr w:w="3555" w:h="1009" w:hSpace="142" w:wrap="auto" w:vAnchor="text" w:hAnchor="page" w:x="1737" w:y="89"/>
    </w:pPr>
    <w:rPr>
      <w:i/>
    </w:rPr>
  </w:style>
  <w:style w:type="paragraph" w:styleId="Corpodeltesto">
    <w:name w:val="Body Text"/>
    <w:basedOn w:val="Normale"/>
    <w:pPr>
      <w:spacing w:line="360" w:lineRule="auto"/>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jc w:val="both"/>
    </w:pPr>
    <w:rPr>
      <w:sz w:val="24"/>
    </w:rPr>
  </w:style>
  <w:style w:type="character" w:styleId="Collegamentoipertestuale">
    <w:name w:val="Hyperlink"/>
    <w:basedOn w:val="Carpredefinitoparagrafo"/>
    <w:rPr>
      <w:color w:val="0000FF"/>
      <w:u w:val="single"/>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524D47"/>
    <w:pPr>
      <w:ind w:left="720"/>
      <w:contextualSpacing/>
    </w:pPr>
  </w:style>
  <w:style w:type="paragraph" w:customStyle="1" w:styleId="Default">
    <w:name w:val="Default"/>
    <w:rsid w:val="00524D47"/>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98471720">
      <w:bodyDiv w:val="1"/>
      <w:marLeft w:val="0"/>
      <w:marRight w:val="0"/>
      <w:marTop w:val="0"/>
      <w:marBottom w:val="0"/>
      <w:divBdr>
        <w:top w:val="none" w:sz="0" w:space="0" w:color="auto"/>
        <w:left w:val="none" w:sz="0" w:space="0" w:color="auto"/>
        <w:bottom w:val="none" w:sz="0" w:space="0" w:color="auto"/>
        <w:right w:val="none" w:sz="0" w:space="0" w:color="auto"/>
      </w:divBdr>
    </w:div>
    <w:div w:id="1491287674">
      <w:bodyDiv w:val="1"/>
      <w:marLeft w:val="0"/>
      <w:marRight w:val="0"/>
      <w:marTop w:val="0"/>
      <w:marBottom w:val="0"/>
      <w:divBdr>
        <w:top w:val="none" w:sz="0" w:space="0" w:color="auto"/>
        <w:left w:val="none" w:sz="0" w:space="0" w:color="auto"/>
        <w:bottom w:val="none" w:sz="0" w:space="0" w:color="auto"/>
        <w:right w:val="none" w:sz="0" w:space="0" w:color="auto"/>
      </w:divBdr>
    </w:div>
    <w:div w:id="1789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asti</dc:creator>
  <cp:keywords/>
  <cp:lastModifiedBy>g.mule'</cp:lastModifiedBy>
  <cp:revision>1</cp:revision>
  <cp:lastPrinted>2008-12-09T16:10:00Z</cp:lastPrinted>
  <dcterms:created xsi:type="dcterms:W3CDTF">2021-12-02T16:16:00Z</dcterms:created>
  <dcterms:modified xsi:type="dcterms:W3CDTF">2021-12-02T16:16:00Z</dcterms:modified>
</cp:coreProperties>
</file>